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Szkolenia technologiczne on-line poświęcone eksploatacji systemów uzdatniania wody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zgłoszeniowa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(przesyłana e-mailem na adres: </w:t>
      </w:r>
      <w:r>
        <w:rPr>
          <w:b/>
          <w:bCs/>
          <w:sz w:val="22"/>
          <w:szCs w:val="22"/>
        </w:rPr>
        <w:t>szkolenia@nentech.pl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Zgłaszający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…</w:t>
      </w:r>
      <w:r>
        <w:rPr>
          <w:b w:val="false"/>
          <w:bCs w:val="false"/>
          <w:sz w:val="28"/>
          <w:szCs w:val="28"/>
        </w:rPr>
        <w:t>........................................................................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(przedsiębiorstwo)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…</w:t>
      </w:r>
      <w:r>
        <w:rPr>
          <w:b w:val="false"/>
          <w:bCs w:val="false"/>
          <w:sz w:val="28"/>
          <w:szCs w:val="28"/>
        </w:rPr>
        <w:t>........................................................................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(adres)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…</w:t>
      </w:r>
      <w:r>
        <w:rPr>
          <w:b w:val="false"/>
          <w:bCs w:val="false"/>
          <w:sz w:val="28"/>
          <w:szCs w:val="28"/>
        </w:rPr>
        <w:t>........................................................................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(adres)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…</w:t>
      </w:r>
      <w:r>
        <w:rPr>
          <w:b w:val="false"/>
          <w:bCs w:val="false"/>
          <w:sz w:val="28"/>
          <w:szCs w:val="28"/>
        </w:rPr>
        <w:t>........................................................................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(NIP)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…</w:t>
      </w:r>
      <w:r>
        <w:rPr>
          <w:b w:val="false"/>
          <w:bCs w:val="false"/>
          <w:sz w:val="28"/>
          <w:szCs w:val="28"/>
        </w:rPr>
        <w:t>........................................................................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(kontakt)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Zgłaszamy następującą osobę do uczestnictwa w szkoleniu technologicznym poświęconym eksploatacji systemów uzdatniania wody: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>..........................................................................................................................................………...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(imię i nazwisko zgłaszanej osoby, stanowisko)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UWAGA. Karta zgłoszeniowa nie wprowadza limitu osób korzystających z jednego stanowiska komputerowego (jeden link dostępowy do szkolenia) w ramach jednego przedsiębiorstwa.</w:t>
      </w:r>
    </w:p>
    <w:p>
      <w:pPr>
        <w:pStyle w:val="Normal"/>
        <w:bidi w:val="0"/>
        <w:jc w:val="both"/>
        <w:rPr>
          <w:b/>
          <w:b/>
          <w:bCs/>
          <w:i/>
          <w:i/>
          <w:iCs/>
          <w:color w:val="auto"/>
          <w:sz w:val="22"/>
          <w:szCs w:val="22"/>
          <w:u w:val="single"/>
          <w:shd w:fill="D1D2D5" w:val="clear"/>
        </w:rPr>
      </w:pPr>
      <w:r>
        <w:rPr>
          <w:b/>
          <w:bCs/>
          <w:i/>
          <w:iCs/>
          <w:color w:val="000000"/>
          <w:sz w:val="22"/>
          <w:szCs w:val="22"/>
          <w:u w:val="single"/>
          <w:shd w:fill="D1D2D5" w:val="clear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  <w:b/>
          <w:b/>
          <w:bCs/>
          <w:sz w:val="22"/>
          <w:szCs w:val="22"/>
        </w:rPr>
      </w:pPr>
      <w:r>
        <w:rPr>
          <w:rFonts w:eastAsia="SimSun" w:cs="Arial"/>
          <w:b/>
          <w:bCs/>
          <w:sz w:val="22"/>
          <w:szCs w:val="22"/>
        </w:rPr>
      </w:r>
    </w:p>
    <w:p>
      <w:pPr>
        <w:pStyle w:val="Normal"/>
        <w:bidi w:val="0"/>
        <w:jc w:val="both"/>
        <w:rPr/>
      </w:pPr>
      <w:r>
        <w:rPr>
          <w:rFonts w:eastAsia="DejaVu Sans" w:cs="DejaVu Sans" w:ascii="DejaVu Sans" w:hAnsi="DejaVu Sans"/>
          <w:b w:val="false"/>
          <w:bCs w:val="false"/>
          <w:sz w:val="32"/>
          <w:szCs w:val="32"/>
        </w:rPr>
        <w:t xml:space="preserve">□ </w:t>
      </w:r>
      <w:r>
        <w:rPr>
          <w:rFonts w:eastAsia="SimSun" w:cs="Arial"/>
          <w:b w:val="false"/>
          <w:bCs w:val="false"/>
          <w:sz w:val="22"/>
          <w:szCs w:val="22"/>
        </w:rPr>
        <w:t>Webinarium 1: Uzdatnianie wód podziemnych. Zagadnienia wstępne. Usuwanie żelaza, manganu i jonu amonowego. Napowietrzanie wody – rola i problemy eksploatacyjne.</w:t>
      </w:r>
    </w:p>
    <w:p>
      <w:pPr>
        <w:pStyle w:val="Normal"/>
        <w:bidi w:val="0"/>
        <w:jc w:val="both"/>
        <w:rPr/>
      </w:pPr>
      <w:r>
        <w:rPr>
          <w:rFonts w:eastAsia="SimSun" w:cs="Arial"/>
          <w:b w:val="false"/>
          <w:bCs w:val="false"/>
          <w:sz w:val="22"/>
          <w:szCs w:val="22"/>
        </w:rPr>
        <w:t xml:space="preserve"> </w:t>
      </w:r>
      <w:r>
        <w:rPr>
          <w:rFonts w:eastAsia="SimSun" w:cs="Arial"/>
          <w:b w:val="false"/>
          <w:bCs w:val="false"/>
          <w:sz w:val="22"/>
          <w:szCs w:val="22"/>
        </w:rPr>
        <w:tab/>
      </w:r>
      <w:r>
        <w:rPr>
          <w:rFonts w:eastAsia="SimSun" w:cs="Arial"/>
          <w:b/>
          <w:bCs/>
          <w:sz w:val="22"/>
          <w:szCs w:val="22"/>
        </w:rPr>
        <w:t>Termin: 4.04.2024r</w:t>
      </w:r>
    </w:p>
    <w:p>
      <w:pPr>
        <w:pStyle w:val="Normal"/>
        <w:bidi w:val="0"/>
        <w:jc w:val="both"/>
        <w:rPr>
          <w:rFonts w:ascii="Times New Roman" w:hAnsi="Times New Roman" w:eastAsia="SimSun" w:cs="Arial"/>
          <w:b w:val="false"/>
          <w:b w:val="false"/>
          <w:bCs w:val="false"/>
          <w:sz w:val="22"/>
          <w:szCs w:val="22"/>
        </w:rPr>
      </w:pPr>
      <w:r>
        <w:rPr>
          <w:rFonts w:eastAsia="SimSun" w:cs="Arial"/>
          <w:b w:val="false"/>
          <w:bCs w:val="false"/>
          <w:sz w:val="22"/>
          <w:szCs w:val="22"/>
        </w:rPr>
      </w:r>
    </w:p>
    <w:p>
      <w:pPr>
        <w:pStyle w:val="Normal"/>
        <w:bidi w:val="0"/>
        <w:jc w:val="both"/>
        <w:rPr/>
      </w:pPr>
      <w:r>
        <w:rPr>
          <w:rFonts w:eastAsia="DejaVu Sans" w:cs="DejaVu Sans" w:ascii="DejaVu Sans" w:hAnsi="DejaVu Sans"/>
          <w:b w:val="false"/>
          <w:bCs w:val="false"/>
          <w:sz w:val="32"/>
          <w:szCs w:val="32"/>
        </w:rPr>
        <w:t xml:space="preserve">□ </w:t>
      </w:r>
      <w:r>
        <w:rPr>
          <w:rFonts w:eastAsia="SimSun" w:cs="Arial"/>
          <w:b w:val="false"/>
          <w:bCs w:val="false"/>
          <w:sz w:val="22"/>
          <w:szCs w:val="22"/>
        </w:rPr>
        <w:t>Webinarium 2:</w:t>
      </w:r>
      <w:r>
        <w:rPr>
          <w:rFonts w:eastAsia="SimSun" w:cs="Arial"/>
          <w:b/>
          <w:bCs/>
          <w:sz w:val="22"/>
          <w:szCs w:val="22"/>
        </w:rPr>
        <w:t xml:space="preserve"> </w:t>
      </w:r>
      <w:r>
        <w:rPr>
          <w:rFonts w:eastAsia="SimSun" w:cs="Arial"/>
          <w:b w:val="false"/>
          <w:bCs w:val="false"/>
          <w:sz w:val="22"/>
          <w:szCs w:val="22"/>
        </w:rPr>
        <w:t>Filtracja wody. Rodzaje filtrów w uzdatnianiu wody. Zasyp filtrów. Dezynfekcja złóż. Problemy eksploatacyjne.</w:t>
      </w:r>
    </w:p>
    <w:p>
      <w:pPr>
        <w:pStyle w:val="Normal"/>
        <w:bidi w:val="0"/>
        <w:jc w:val="both"/>
        <w:rPr/>
      </w:pPr>
      <w:r>
        <w:rPr>
          <w:rFonts w:eastAsia="SimSun" w:cs="Arial"/>
          <w:b w:val="false"/>
          <w:bCs w:val="false"/>
          <w:sz w:val="22"/>
          <w:szCs w:val="22"/>
        </w:rPr>
        <w:tab/>
      </w:r>
      <w:r>
        <w:rPr>
          <w:rFonts w:eastAsia="SimSun" w:cs="Arial"/>
          <w:b/>
          <w:bCs/>
          <w:sz w:val="22"/>
          <w:szCs w:val="22"/>
        </w:rPr>
        <w:t>Termin: 25.04.2024r</w:t>
      </w:r>
    </w:p>
    <w:p>
      <w:pPr>
        <w:pStyle w:val="Normal"/>
        <w:bidi w:val="0"/>
        <w:jc w:val="both"/>
        <w:rPr>
          <w:rFonts w:ascii="Times New Roman" w:hAnsi="Times New Roman" w:eastAsia="SimSun" w:cs="Arial"/>
          <w:b w:val="false"/>
          <w:b w:val="false"/>
          <w:bCs w:val="false"/>
          <w:sz w:val="22"/>
          <w:szCs w:val="22"/>
        </w:rPr>
      </w:pPr>
      <w:r>
        <w:rPr>
          <w:rFonts w:eastAsia="SimSun" w:cs="Arial"/>
          <w:b w:val="false"/>
          <w:bCs w:val="false"/>
          <w:sz w:val="22"/>
          <w:szCs w:val="22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  <w:b w:val="false"/>
          <w:b w:val="false"/>
          <w:bCs w:val="false"/>
          <w:sz w:val="22"/>
          <w:szCs w:val="22"/>
        </w:rPr>
      </w:pPr>
      <w:r>
        <w:rPr>
          <w:rFonts w:eastAsia="DejaVu Sans" w:cs="DejaVu Sans" w:ascii="DejaVu Sans" w:hAnsi="DejaVu Sans"/>
          <w:b w:val="false"/>
          <w:bCs w:val="false"/>
          <w:sz w:val="32"/>
          <w:szCs w:val="32"/>
        </w:rPr>
        <w:t xml:space="preserve">□ </w:t>
      </w:r>
      <w:r>
        <w:rPr>
          <w:rFonts w:eastAsia="SimSun" w:cs="Arial"/>
          <w:b w:val="false"/>
          <w:bCs w:val="false"/>
          <w:sz w:val="22"/>
          <w:szCs w:val="22"/>
        </w:rPr>
        <w:t>Webinarium 3: Dezynfekcja wody</w:t>
      </w:r>
      <w:r>
        <w:rPr>
          <w:rFonts w:eastAsia="SimSun" w:cs="Arial"/>
          <w:b/>
          <w:bCs/>
          <w:sz w:val="22"/>
          <w:szCs w:val="22"/>
        </w:rPr>
        <w:t xml:space="preserve"> </w:t>
      </w:r>
      <w:r>
        <w:rPr>
          <w:rFonts w:eastAsia="SimSun" w:cs="Arial"/>
          <w:b w:val="false"/>
          <w:bCs w:val="false"/>
          <w:sz w:val="22"/>
          <w:szCs w:val="22"/>
        </w:rPr>
        <w:t>- poświęcone w całości zagadnieniom związanym z mikrobiologią w technologii uzdatniania wody.</w:t>
      </w:r>
    </w:p>
    <w:p>
      <w:pPr>
        <w:pStyle w:val="Normal"/>
        <w:bidi w:val="0"/>
        <w:jc w:val="both"/>
        <w:rPr>
          <w:rFonts w:ascii="Times New Roman" w:hAnsi="Times New Roman" w:eastAsia="SimSun" w:cs="Arial"/>
          <w:b w:val="false"/>
          <w:b w:val="false"/>
          <w:bCs w:val="false"/>
          <w:sz w:val="22"/>
          <w:szCs w:val="22"/>
        </w:rPr>
      </w:pPr>
      <w:r>
        <w:rPr>
          <w:rFonts w:eastAsia="SimSun" w:cs="Arial"/>
          <w:b w:val="false"/>
          <w:bCs w:val="false"/>
          <w:sz w:val="22"/>
          <w:szCs w:val="22"/>
        </w:rPr>
        <w:tab/>
      </w:r>
      <w:r>
        <w:rPr>
          <w:rFonts w:eastAsia="SimSun" w:cs="Arial"/>
          <w:b/>
          <w:bCs/>
          <w:sz w:val="22"/>
          <w:szCs w:val="22"/>
        </w:rPr>
        <w:t>Termin: 9.05.2024r</w:t>
      </w:r>
    </w:p>
    <w:p>
      <w:pPr>
        <w:pStyle w:val="Normal"/>
        <w:bidi w:val="0"/>
        <w:jc w:val="both"/>
        <w:rPr>
          <w:rFonts w:ascii="Times New Roman" w:hAnsi="Times New Roman" w:eastAsia="SimSun" w:cs="Arial"/>
          <w:b/>
          <w:b/>
          <w:bCs/>
          <w:sz w:val="22"/>
          <w:szCs w:val="22"/>
        </w:rPr>
      </w:pPr>
      <w:r>
        <w:rPr>
          <w:rFonts w:eastAsia="SimSun" w:cs="Arial"/>
          <w:b/>
          <w:bCs/>
          <w:sz w:val="22"/>
          <w:szCs w:val="22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  <w:b w:val="false"/>
          <w:b w:val="false"/>
          <w:bCs w:val="false"/>
          <w:sz w:val="22"/>
          <w:szCs w:val="22"/>
        </w:rPr>
      </w:pPr>
      <w:r>
        <w:rPr>
          <w:rFonts w:eastAsia="DejaVu Sans" w:cs="DejaVu Sans" w:ascii="DejaVu Sans" w:hAnsi="DejaVu Sans"/>
          <w:b w:val="false"/>
          <w:bCs w:val="false"/>
          <w:strike w:val="false"/>
          <w:dstrike w:val="false"/>
          <w:sz w:val="32"/>
          <w:szCs w:val="32"/>
        </w:rPr>
        <w:t xml:space="preserve">□ </w:t>
      </w:r>
      <w:r>
        <w:rPr>
          <w:rFonts w:eastAsia="SimSun" w:cs="Arial"/>
          <w:b w:val="false"/>
          <w:bCs w:val="false"/>
          <w:strike w:val="false"/>
          <w:dstrike w:val="false"/>
          <w:sz w:val="22"/>
          <w:szCs w:val="22"/>
        </w:rPr>
        <w:t>Webinarium 4: Dezynfekcja wody w praktyce - poświęcone zasadom dezynfekcji złóż filtracyjnych, zbiorników retencyjnych, studni, sieci wodociągowych.</w:t>
      </w:r>
    </w:p>
    <w:p>
      <w:pPr>
        <w:pStyle w:val="Normal"/>
        <w:bidi w:val="0"/>
        <w:jc w:val="both"/>
        <w:rPr>
          <w:rFonts w:ascii="Times New Roman" w:hAnsi="Times New Roman" w:eastAsia="SimSun" w:cs="Arial"/>
          <w:b w:val="false"/>
          <w:b w:val="false"/>
          <w:bCs w:val="false"/>
          <w:strike w:val="false"/>
          <w:dstrike w:val="false"/>
          <w:sz w:val="22"/>
          <w:szCs w:val="22"/>
        </w:rPr>
      </w:pPr>
      <w:r>
        <w:rPr>
          <w:rFonts w:eastAsia="SimSun" w:cs="Arial"/>
          <w:b/>
          <w:bCs/>
          <w:strike w:val="false"/>
          <w:dstrike w:val="false"/>
          <w:sz w:val="22"/>
          <w:szCs w:val="22"/>
        </w:rPr>
        <w:tab/>
        <w:t>Termin: 23.05.2024r</w:t>
      </w:r>
    </w:p>
    <w:p>
      <w:pPr>
        <w:pStyle w:val="Normal"/>
        <w:bidi w:val="0"/>
        <w:jc w:val="both"/>
        <w:rPr>
          <w:rFonts w:ascii="Times New Roman" w:hAnsi="Times New Roman" w:eastAsia="SimSun" w:cs="Arial"/>
          <w:b w:val="false"/>
          <w:b w:val="false"/>
          <w:bCs w:val="false"/>
          <w:sz w:val="22"/>
          <w:szCs w:val="22"/>
        </w:rPr>
      </w:pPr>
      <w:r>
        <w:rPr>
          <w:rFonts w:eastAsia="SimSun" w:cs="Arial"/>
          <w:b w:val="false"/>
          <w:bCs w:val="false"/>
          <w:sz w:val="22"/>
          <w:szCs w:val="22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  <w:b w:val="false"/>
          <w:b w:val="false"/>
          <w:bCs w:val="false"/>
          <w:sz w:val="22"/>
          <w:szCs w:val="22"/>
        </w:rPr>
      </w:pPr>
      <w:r>
        <w:rPr>
          <w:rFonts w:eastAsia="DejaVu Sans" w:cs="DejaVu Sans" w:ascii="DejaVu Sans" w:hAnsi="DejaVu Sans"/>
          <w:b w:val="false"/>
          <w:bCs w:val="false"/>
          <w:sz w:val="32"/>
          <w:szCs w:val="32"/>
        </w:rPr>
        <w:t xml:space="preserve">□ </w:t>
      </w:r>
      <w:r>
        <w:rPr>
          <w:rFonts w:eastAsia="SimSun" w:cs="Arial"/>
          <w:b w:val="false"/>
          <w:bCs w:val="false"/>
          <w:sz w:val="22"/>
          <w:szCs w:val="22"/>
        </w:rPr>
        <w:t>Webinarium 5: Twardość wody – usuwanie twardości. Koagulacja wody. Usuwanie z wody barwy, mętności, szczególnie w kontekście aktualnej dyrektywy i jej wymagań.</w:t>
      </w:r>
    </w:p>
    <w:p>
      <w:pPr>
        <w:pStyle w:val="Normal"/>
        <w:bidi w:val="0"/>
        <w:jc w:val="both"/>
        <w:rPr>
          <w:rFonts w:ascii="Times New Roman" w:hAnsi="Times New Roman" w:eastAsia="SimSun" w:cs="Arial"/>
          <w:b w:val="false"/>
          <w:b w:val="false"/>
          <w:bCs w:val="false"/>
          <w:sz w:val="22"/>
          <w:szCs w:val="22"/>
        </w:rPr>
      </w:pPr>
      <w:r>
        <w:rPr>
          <w:rFonts w:eastAsia="SimSun" w:cs="Arial"/>
          <w:b w:val="false"/>
          <w:bCs w:val="false"/>
          <w:sz w:val="22"/>
          <w:szCs w:val="22"/>
        </w:rPr>
        <w:tab/>
      </w:r>
      <w:r>
        <w:rPr>
          <w:rFonts w:eastAsia="SimSun" w:cs="Arial"/>
          <w:b/>
          <w:bCs/>
          <w:sz w:val="22"/>
          <w:szCs w:val="22"/>
        </w:rPr>
        <w:t>Termin: 6.06.2024r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  <w:b w:val="false"/>
          <w:b w:val="false"/>
          <w:bCs w:val="false"/>
          <w:sz w:val="22"/>
          <w:szCs w:val="22"/>
        </w:rPr>
      </w:pPr>
      <w:r>
        <w:rPr>
          <w:rFonts w:eastAsia="DejaVu Sans" w:cs="DejaVu Sans" w:ascii="DejaVu Sans" w:hAnsi="DejaVu Sans"/>
          <w:b w:val="false"/>
          <w:bCs w:val="false"/>
          <w:sz w:val="32"/>
          <w:szCs w:val="32"/>
        </w:rPr>
        <w:t xml:space="preserve">□ </w:t>
      </w:r>
      <w:r>
        <w:rPr>
          <w:rFonts w:eastAsia="SimSun" w:cs="Arial"/>
          <w:b w:val="false"/>
          <w:bCs w:val="false"/>
          <w:sz w:val="22"/>
          <w:szCs w:val="22"/>
        </w:rPr>
        <w:t xml:space="preserve">Webinarium 6: </w:t>
      </w:r>
      <w:r>
        <w:rPr>
          <w:rFonts w:eastAsia="SimSun" w:cs="Arial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2"/>
          <w:szCs w:val="22"/>
        </w:rPr>
        <w:t>Zasady doboru złóż filtracyjnych. Złoża w usuwaniu żelaza, manganu, jonu amonowego. Złoża w uzdatnianiu wód powierzchniowych. Zasady zasypu, kontroli, dezynfekcji złóż filtracyjnych.</w:t>
      </w:r>
    </w:p>
    <w:p>
      <w:pPr>
        <w:pStyle w:val="Normal"/>
        <w:bidi w:val="0"/>
        <w:jc w:val="both"/>
        <w:rPr>
          <w:rFonts w:ascii="Times New Roman" w:hAnsi="Times New Roman" w:eastAsia="SimSun" w:cs="Arial"/>
          <w:b w:val="false"/>
          <w:b w:val="false"/>
          <w:bCs w:val="false"/>
          <w:sz w:val="22"/>
          <w:szCs w:val="22"/>
        </w:rPr>
      </w:pPr>
      <w:r>
        <w:rPr>
          <w:rFonts w:eastAsia="SimSun" w:cs="Arial"/>
          <w:b w:val="false"/>
          <w:bCs w:val="false"/>
          <w:sz w:val="22"/>
          <w:szCs w:val="22"/>
        </w:rPr>
        <w:tab/>
      </w:r>
      <w:r>
        <w:rPr>
          <w:rFonts w:eastAsia="SimSun" w:cs="Arial"/>
          <w:b/>
          <w:bCs/>
          <w:sz w:val="22"/>
          <w:szCs w:val="22"/>
        </w:rPr>
        <w:t>Termin: 20.06.2024r</w:t>
      </w:r>
    </w:p>
    <w:p>
      <w:pPr>
        <w:pStyle w:val="Normal"/>
        <w:bidi w:val="0"/>
        <w:jc w:val="both"/>
        <w:rPr>
          <w:rFonts w:ascii="Times New Roman" w:hAnsi="Times New Roman" w:eastAsia="SimSun" w:cs="Arial"/>
          <w:b/>
          <w:b/>
          <w:bCs/>
          <w:sz w:val="22"/>
          <w:szCs w:val="22"/>
        </w:rPr>
      </w:pPr>
      <w:r>
        <w:rPr>
          <w:rFonts w:eastAsia="SimSun" w:cs="Arial"/>
          <w:b/>
          <w:bCs/>
          <w:sz w:val="22"/>
          <w:szCs w:val="22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  <w:b/>
          <w:b/>
          <w:bCs/>
          <w:sz w:val="22"/>
          <w:szCs w:val="22"/>
        </w:rPr>
      </w:pPr>
      <w:r>
        <w:rPr>
          <w:rFonts w:eastAsia="SimSun" w:cs="Arial"/>
          <w:b/>
          <w:bCs/>
          <w:sz w:val="22"/>
          <w:szCs w:val="22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  <w:b w:val="false"/>
          <w:b w:val="false"/>
          <w:bCs w:val="false"/>
          <w:sz w:val="22"/>
          <w:szCs w:val="22"/>
        </w:rPr>
      </w:pPr>
      <w:r>
        <w:rPr>
          <w:rFonts w:eastAsia="SimSun" w:cs="Arial"/>
          <w:b w:val="false"/>
          <w:bCs w:val="false"/>
          <w:sz w:val="22"/>
          <w:szCs w:val="22"/>
        </w:rPr>
        <w:t>Koszt uczestnictwa w spotkaniach: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eastAsia="SimSun" w:cs="Arial"/>
          <w:b w:val="false"/>
          <w:bCs w:val="false"/>
          <w:sz w:val="22"/>
          <w:szCs w:val="22"/>
        </w:rPr>
        <w:t>1 spotkanie: 400 zł,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 w:eastAsia="SimSun" w:cs="Arial"/>
          <w:b w:val="false"/>
          <w:b w:val="false"/>
          <w:bCs w:val="false"/>
          <w:sz w:val="22"/>
          <w:szCs w:val="22"/>
        </w:rPr>
      </w:pPr>
      <w:r>
        <w:rPr>
          <w:rFonts w:eastAsia="SimSun" w:cs="Arial"/>
          <w:b w:val="false"/>
          <w:bCs w:val="false"/>
          <w:sz w:val="22"/>
          <w:szCs w:val="22"/>
        </w:rPr>
        <w:t>2 spotkania: 800 zł,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 w:eastAsia="SimSun" w:cs="Arial"/>
          <w:b w:val="false"/>
          <w:b w:val="false"/>
          <w:bCs w:val="false"/>
          <w:sz w:val="22"/>
          <w:szCs w:val="22"/>
        </w:rPr>
      </w:pPr>
      <w:r>
        <w:rPr>
          <w:rFonts w:eastAsia="SimSun" w:cs="Arial"/>
          <w:b w:val="false"/>
          <w:bCs w:val="false"/>
          <w:sz w:val="22"/>
          <w:szCs w:val="22"/>
        </w:rPr>
        <w:t>3 spotkania: 1100 zł,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 w:eastAsia="SimSun" w:cs="Arial"/>
          <w:b w:val="false"/>
          <w:b w:val="false"/>
          <w:bCs w:val="false"/>
          <w:sz w:val="22"/>
          <w:szCs w:val="22"/>
        </w:rPr>
      </w:pPr>
      <w:r>
        <w:rPr>
          <w:rFonts w:eastAsia="SimSun" w:cs="Arial"/>
          <w:b w:val="false"/>
          <w:bCs w:val="false"/>
          <w:sz w:val="22"/>
          <w:szCs w:val="22"/>
        </w:rPr>
        <w:t>4 spotkania: 1400 zł,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 w:eastAsia="SimSun" w:cs="Arial"/>
          <w:b w:val="false"/>
          <w:b w:val="false"/>
          <w:bCs w:val="false"/>
          <w:sz w:val="22"/>
          <w:szCs w:val="22"/>
        </w:rPr>
      </w:pPr>
      <w:r>
        <w:rPr>
          <w:rFonts w:eastAsia="SimSun" w:cs="Arial"/>
          <w:b w:val="false"/>
          <w:bCs w:val="false"/>
          <w:sz w:val="22"/>
          <w:szCs w:val="22"/>
        </w:rPr>
        <w:t>5 spotkań: 1700 zł,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 w:eastAsia="SimSun" w:cs="Arial"/>
          <w:b w:val="false"/>
          <w:b w:val="false"/>
          <w:bCs w:val="false"/>
          <w:sz w:val="22"/>
          <w:szCs w:val="22"/>
        </w:rPr>
      </w:pPr>
      <w:r>
        <w:rPr>
          <w:rFonts w:eastAsia="SimSun" w:cs="Arial"/>
          <w:b w:val="false"/>
          <w:bCs w:val="false"/>
          <w:sz w:val="22"/>
          <w:szCs w:val="22"/>
        </w:rPr>
        <w:t>6 spotkań: 1900 zł.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Times New Roman" w:hAnsi="Times New Roman" w:eastAsia="SimSun" w:cs="Arial"/>
          <w:b w:val="false"/>
          <w:b w:val="false"/>
          <w:bCs w:val="false"/>
          <w:sz w:val="22"/>
          <w:szCs w:val="22"/>
        </w:rPr>
      </w:pPr>
      <w:r>
        <w:rPr>
          <w:rFonts w:eastAsia="SimSun" w:cs="Arial"/>
          <w:b w:val="false"/>
          <w:bCs w:val="false"/>
          <w:sz w:val="22"/>
          <w:szCs w:val="22"/>
        </w:rPr>
      </w:r>
    </w:p>
    <w:p>
      <w:pPr>
        <w:pStyle w:val="Normal"/>
        <w:bidi w:val="0"/>
        <w:jc w:val="both"/>
        <w:rPr>
          <w:rFonts w:ascii="Times New Roman" w:hAnsi="Times New Roman" w:eastAsia="SimSun" w:cs="Arial"/>
          <w:b w:val="false"/>
          <w:b w:val="false"/>
          <w:bCs w:val="false"/>
          <w:sz w:val="22"/>
          <w:szCs w:val="22"/>
        </w:rPr>
      </w:pPr>
      <w:r>
        <w:rPr>
          <w:rFonts w:eastAsia="SimSun" w:cs="Arial"/>
          <w:b w:val="false"/>
          <w:bCs w:val="false"/>
          <w:sz w:val="22"/>
          <w:szCs w:val="22"/>
        </w:rPr>
        <w:t>Podane powyżej kwoty są cenami NETTO.</w:t>
      </w:r>
    </w:p>
    <w:p>
      <w:pPr>
        <w:pStyle w:val="Normal"/>
        <w:bidi w:val="0"/>
        <w:jc w:val="both"/>
        <w:rPr>
          <w:rFonts w:ascii="Times New Roman" w:hAnsi="Times New Roman" w:eastAsia="SimSun" w:cs="Arial"/>
          <w:b w:val="false"/>
          <w:b w:val="false"/>
          <w:bCs w:val="false"/>
          <w:sz w:val="22"/>
          <w:szCs w:val="22"/>
        </w:rPr>
      </w:pPr>
      <w:r>
        <w:rPr>
          <w:rFonts w:eastAsia="SimSun" w:cs="Arial"/>
          <w:b w:val="false"/>
          <w:bCs w:val="false"/>
          <w:sz w:val="22"/>
          <w:szCs w:val="22"/>
        </w:rPr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Warunkiem uczestnictwa w spotkaniu jest opłacenie kosztów uczestnictwa na podstawie faktury proforma/VAT </w:t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30"/>
          <w:szCs w:val="30"/>
        </w:rPr>
      </w:pPr>
      <w:r>
        <w:rPr>
          <w:rFonts w:eastAsia="Times New Roman" w:cs="Times New Roman"/>
          <w:b w:val="false"/>
          <w:bCs w:val="false"/>
          <w:sz w:val="30"/>
          <w:szCs w:val="30"/>
        </w:rPr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Uwaga:</w:t>
      </w:r>
      <w:r>
        <w:rPr>
          <w:rFonts w:eastAsia="Times New Roman" w:cs="Times New Roman"/>
          <w:b w:val="false"/>
          <w:bCs w:val="false"/>
          <w:sz w:val="20"/>
          <w:szCs w:val="20"/>
        </w:rPr>
        <w:t xml:space="preserve"> warunkiem prawidłowego zaksięgowania wpłaty jest podanie na przelewie pełnej nazwy i adresu firmy zgłaszającej</w:t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/>
          <w:b w:val="false"/>
          <w:bCs w:val="false"/>
          <w:sz w:val="20"/>
          <w:szCs w:val="20"/>
        </w:rPr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/>
          <w:b w:val="false"/>
          <w:bCs w:val="false"/>
          <w:sz w:val="20"/>
          <w:szCs w:val="20"/>
        </w:rPr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/>
          <w:b w:val="false"/>
          <w:bCs w:val="false"/>
          <w:sz w:val="20"/>
          <w:szCs w:val="20"/>
        </w:rPr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/>
          <w:b w:val="false"/>
          <w:bCs w:val="false"/>
          <w:sz w:val="20"/>
          <w:szCs w:val="20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/>
          <w:b w:val="false"/>
          <w:bCs w:val="false"/>
          <w:sz w:val="20"/>
          <w:szCs w:val="20"/>
        </w:rPr>
        <w:t>………………</w:t>
      </w:r>
      <w:r>
        <w:rPr>
          <w:rFonts w:eastAsia="Times New Roman" w:cs="Times New Roman"/>
          <w:b w:val="false"/>
          <w:bCs w:val="false"/>
          <w:sz w:val="20"/>
          <w:szCs w:val="20"/>
        </w:rPr>
        <w:t>..,dnia ………………</w:t>
        <w:tab/>
        <w:tab/>
        <w:tab/>
        <w:tab/>
        <w:tab/>
        <w:t>…………………………………</w:t>
      </w:r>
    </w:p>
    <w:p>
      <w:pPr>
        <w:pStyle w:val="Normal"/>
        <w:bidi w:val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z w:val="18"/>
          <w:szCs w:val="18"/>
        </w:rPr>
      </w:pPr>
      <w:r>
        <w:rPr>
          <w:rFonts w:eastAsia="Times New Roman" w:cs="Times New Roman"/>
          <w:b w:val="false"/>
          <w:bCs w:val="false"/>
          <w:sz w:val="18"/>
          <w:szCs w:val="18"/>
        </w:rPr>
        <w:t>Podpis oraz pieczątka zakładu pracy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18"/>
          <w:szCs w:val="18"/>
        </w:rPr>
      </w:pPr>
      <w:r>
        <w:rPr>
          <w:rFonts w:eastAsia="Times New Roman" w:cs="Times New Roman"/>
          <w:b w:val="false"/>
          <w:bCs w:val="false"/>
          <w:sz w:val="18"/>
          <w:szCs w:val="1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Obowiązek informacyjny </w:t>
      </w:r>
    </w:p>
    <w:p>
      <w:pPr>
        <w:pStyle w:val="Normal"/>
        <w:bidi w:val="0"/>
        <w:jc w:val="both"/>
        <w:rPr/>
      </w:pPr>
      <w:r>
        <w:rPr>
          <w:sz w:val="20"/>
          <w:szCs w:val="20"/>
        </w:rPr>
        <w:t>Zgodnie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24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ust.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ustawy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29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sierpnia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1997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 ochronie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osobowych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(t. j. Dz. U. z 2016 r., poz. 922 ze zm.) informujemy,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iż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administratorem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rFonts w:eastAsia="Arial"/>
          <w:sz w:val="20"/>
          <w:szCs w:val="20"/>
        </w:rPr>
        <w:t xml:space="preserve"> Nentech S.C. Karol Szambelańczyk Łukasz Weber, ul. Powstańców Wlkp. 24, 62-300 Września</w:t>
      </w:r>
      <w:r>
        <w:rPr>
          <w:sz w:val="20"/>
          <w:szCs w:val="20"/>
        </w:rPr>
        <w:t>. Przedmiotowe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przetwarzane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są w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celu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realizacji szkolenia.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Podanie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osobowych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dobrowolne,</w:t>
      </w:r>
      <w:r>
        <w:rPr>
          <w:rFonts w:eastAsia="Arial"/>
          <w:sz w:val="20"/>
          <w:szCs w:val="20"/>
        </w:rPr>
        <w:t xml:space="preserve"> jednak konieczne w </w:t>
      </w:r>
      <w:r>
        <w:rPr>
          <w:sz w:val="20"/>
          <w:szCs w:val="20"/>
        </w:rPr>
        <w:t>celu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udziału w szkoleniu</w:t>
      </w:r>
      <w:r>
        <w:rPr>
          <w:rFonts w:eastAsia="Arial"/>
          <w:sz w:val="20"/>
          <w:szCs w:val="20"/>
        </w:rPr>
        <w:t xml:space="preserve">,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każda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osoba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prawo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dostępu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treści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swoich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ich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poprawiania.</w:t>
      </w:r>
    </w:p>
    <w:sectPr>
      <w:type w:val="nextPage"/>
      <w:pgSz w:w="11906" w:h="16838"/>
      <w:pgMar w:left="1755" w:right="1121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DejaVu Sans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591</TotalTime>
  <Application>LibreOffice/7.3.7.2$Linux_X86_64 LibreOffice_project/30$Build-2</Application>
  <AppVersion>15.0000</AppVersion>
  <Pages>2</Pages>
  <Words>352</Words>
  <Characters>2784</Characters>
  <CharactersWithSpaces>3102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2018-02-02T09:32:25Z</dcterms:created>
  <dc:creator/>
  <dc:description/>
  <dc:language>pl-PL</dc:language>
  <cp:lastModifiedBy/>
  <dcterms:modified xsi:type="dcterms:W3CDTF">2024-02-06T09:50:12Z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